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F9" w:rsidRDefault="00B200F9" w:rsidP="00B200F9">
      <w:pPr>
        <w:spacing w:after="120"/>
      </w:pPr>
      <w:r>
        <w:rPr>
          <w:noProof/>
          <w:lang w:eastAsia="es-ES"/>
        </w:rPr>
        <w:drawing>
          <wp:anchor distT="57150" distB="57150" distL="57150" distR="57150" simplePos="0" relativeHeight="251659264" behindDoc="0" locked="0" layoutInCell="1" allowOverlap="1" wp14:anchorId="67DBFCBA" wp14:editId="7D7B6566">
            <wp:simplePos x="0" y="0"/>
            <wp:positionH relativeFrom="page">
              <wp:posOffset>1104900</wp:posOffset>
            </wp:positionH>
            <wp:positionV relativeFrom="page">
              <wp:posOffset>509905</wp:posOffset>
            </wp:positionV>
            <wp:extent cx="1552575" cy="752475"/>
            <wp:effectExtent l="0" t="0" r="9525" b="9525"/>
            <wp:wrapSquare wrapText="bothSides" distT="57150" distB="57150" distL="57150" distR="57150"/>
            <wp:docPr id="1073741825" name="officeArt object" descr="BNE - texto fuera centrad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BNE - texto fuera centrado 2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752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200F9" w:rsidRDefault="00B200F9" w:rsidP="00B200F9">
      <w:pPr>
        <w:spacing w:after="120"/>
      </w:pPr>
    </w:p>
    <w:p w:rsidR="00B200F9" w:rsidRDefault="00B200F9" w:rsidP="00B200F9">
      <w:pPr>
        <w:spacing w:after="120"/>
      </w:pPr>
      <w:r>
        <w:t>El jueves 20 de febrero desde las 9:00 h</w:t>
      </w:r>
    </w:p>
    <w:p w:rsidR="00B200F9" w:rsidRPr="00B200F9" w:rsidRDefault="00B200F9" w:rsidP="00B200F9">
      <w:pPr>
        <w:spacing w:after="120"/>
        <w:rPr>
          <w:b/>
          <w:sz w:val="28"/>
          <w:szCs w:val="26"/>
        </w:rPr>
      </w:pPr>
      <w:r w:rsidRPr="00B200F9">
        <w:rPr>
          <w:b/>
          <w:sz w:val="28"/>
          <w:szCs w:val="26"/>
        </w:rPr>
        <w:t>La Biblioteca Nacional celebra una jornada sobre el 10º aniversario del archivo de la web española</w:t>
      </w:r>
    </w:p>
    <w:p w:rsidR="00B200F9" w:rsidRDefault="00B200F9" w:rsidP="00B200F9">
      <w:pPr>
        <w:spacing w:after="120"/>
      </w:pPr>
    </w:p>
    <w:p w:rsidR="00B200F9" w:rsidRDefault="00B200F9" w:rsidP="00B200F9">
      <w:pPr>
        <w:spacing w:after="120"/>
        <w:jc w:val="both"/>
      </w:pPr>
      <w:r>
        <w:t>-17 de febrero de 2020-. En diciembre de 2019 se cumplieron 10 años del lanzamiento del proy</w:t>
      </w:r>
      <w:bookmarkStart w:id="0" w:name="_GoBack"/>
      <w:bookmarkEnd w:id="0"/>
      <w:r>
        <w:t>ecto de archivado de la web española. Desde entonces, la Biblioteca Nacional de España ha consolidado su infraestructura, las políticas y los procesos para llevar a cabo esta tarea de preservación del patrimonio en línea, como llevan haciendo desde hace años las bibliotecas nacionales más importantes del mundo.</w:t>
      </w:r>
    </w:p>
    <w:p w:rsidR="00B200F9" w:rsidRPr="00F4734C" w:rsidRDefault="00B200F9" w:rsidP="00B200F9">
      <w:pPr>
        <w:spacing w:after="120"/>
        <w:jc w:val="both"/>
        <w:rPr>
          <w:b/>
          <w:color w:val="0070C0"/>
        </w:rPr>
      </w:pPr>
      <w:r>
        <w:t>Para celebrar ese décimo aniversario, la BNE organiza una jornada sobre el archivo de la web española. El acto, que podrá seguirse en directo a través de</w:t>
      </w:r>
      <w:r w:rsidR="00F4734C">
        <w:t xml:space="preserve">l </w:t>
      </w:r>
      <w:hyperlink r:id="rId6" w:history="1">
        <w:r w:rsidR="00F4734C" w:rsidRPr="00F4734C">
          <w:rPr>
            <w:rStyle w:val="Hipervnculo"/>
          </w:rPr>
          <w:t>canal de</w:t>
        </w:r>
        <w:r w:rsidRPr="00F4734C">
          <w:rPr>
            <w:rStyle w:val="Hipervnculo"/>
          </w:rPr>
          <w:t xml:space="preserve"> YouTube</w:t>
        </w:r>
        <w:r w:rsidR="00F4734C" w:rsidRPr="00F4734C">
          <w:rPr>
            <w:rStyle w:val="Hipervnculo"/>
          </w:rPr>
          <w:t xml:space="preserve"> de la Biblioteca</w:t>
        </w:r>
      </w:hyperlink>
      <w:r>
        <w:t xml:space="preserve">, </w:t>
      </w:r>
      <w:r w:rsidR="00D578D6">
        <w:t>comenzará el jueves 20</w:t>
      </w:r>
      <w:r w:rsidR="00F4734C">
        <w:t xml:space="preserve"> de </w:t>
      </w:r>
      <w:r w:rsidR="00FE2778">
        <w:t>febrero</w:t>
      </w:r>
      <w:r w:rsidR="00F4734C">
        <w:t xml:space="preserve"> a l</w:t>
      </w:r>
      <w:r w:rsidR="00041C92">
        <w:t>as 9:00 h en el Salón de Actos.</w:t>
      </w:r>
    </w:p>
    <w:p w:rsidR="00B200F9" w:rsidRDefault="00F4734C" w:rsidP="00B200F9">
      <w:pPr>
        <w:spacing w:after="120"/>
        <w:jc w:val="both"/>
      </w:pPr>
      <w:r>
        <w:t xml:space="preserve">Este proyecto </w:t>
      </w:r>
      <w:r w:rsidR="00B200F9">
        <w:t>ha sido posible con la colaboración de la comunidad internacional en el marco del Consorcio Internacional para la Preservación de Internet (IIPC), el apoyo de Red.es y el trabajo compartido con las bibliotecas autonómicas, representadas en el Consejo de Cooperación Bibliotecaria del Ministerio de Cultura.</w:t>
      </w:r>
    </w:p>
    <w:p w:rsidR="000B2FCF" w:rsidRDefault="00041C92" w:rsidP="00B200F9">
      <w:pPr>
        <w:spacing w:after="120"/>
        <w:jc w:val="both"/>
      </w:pPr>
      <w:r>
        <w:t xml:space="preserve">Durante </w:t>
      </w:r>
      <w:r w:rsidR="00B200F9">
        <w:t>esta j</w:t>
      </w:r>
      <w:r>
        <w:t xml:space="preserve">ornada internacional </w:t>
      </w:r>
      <w:r w:rsidR="00B200F9">
        <w:t>se repasa</w:t>
      </w:r>
      <w:r>
        <w:t>rá</w:t>
      </w:r>
      <w:r w:rsidR="00B200F9">
        <w:t xml:space="preserve"> el estado de distintos archivos web en el mundo, el reto de su preservación a largo plazo, así como el uso que los investigadores pueden dar a este conjunto de </w:t>
      </w:r>
      <w:proofErr w:type="gramStart"/>
      <w:r w:rsidR="00B200F9">
        <w:t>información</w:t>
      </w:r>
      <w:proofErr w:type="gramEnd"/>
      <w:r w:rsidR="00B200F9">
        <w:t>. El acto finalizará con una mesa redonda que tratará sobre las posibilidades de acceso a los ar</w:t>
      </w:r>
      <w:r>
        <w:t>chivos web en el futuro</w:t>
      </w:r>
      <w:r w:rsidR="00B200F9">
        <w:t>.</w:t>
      </w:r>
    </w:p>
    <w:p w:rsidR="00041C92" w:rsidRDefault="00AF02EA" w:rsidP="00B200F9">
      <w:pPr>
        <w:spacing w:after="120"/>
        <w:jc w:val="both"/>
      </w:pPr>
      <w:hyperlink r:id="rId7" w:history="1">
        <w:r w:rsidRPr="00AF02EA">
          <w:rPr>
            <w:rStyle w:val="Hipervnculo"/>
          </w:rPr>
          <w:t>Programa de la jornada</w:t>
        </w:r>
      </w:hyperlink>
      <w:r>
        <w:t xml:space="preserve">: </w:t>
      </w:r>
    </w:p>
    <w:p w:rsidR="00AF02EA" w:rsidRDefault="00AF02EA" w:rsidP="00B200F9">
      <w:pPr>
        <w:spacing w:after="120"/>
        <w:jc w:val="both"/>
      </w:pPr>
    </w:p>
    <w:p w:rsidR="00B200F9" w:rsidRPr="00253EA1" w:rsidRDefault="00B200F9" w:rsidP="00B200F9">
      <w:pPr>
        <w:spacing w:line="20" w:lineRule="atLeast"/>
        <w:jc w:val="both"/>
        <w:rPr>
          <w:rFonts w:eastAsia="Calibri"/>
        </w:rPr>
      </w:pPr>
      <w:r w:rsidRPr="00253EA1">
        <w:rPr>
          <w:rFonts w:eastAsia="Calibri"/>
        </w:rPr>
        <w:t>Para más información consulte:</w:t>
      </w:r>
    </w:p>
    <w:p w:rsidR="00B200F9" w:rsidRPr="00253EA1" w:rsidRDefault="00B200F9" w:rsidP="00B200F9">
      <w:pPr>
        <w:spacing w:after="0"/>
        <w:jc w:val="right"/>
        <w:rPr>
          <w:rFonts w:eastAsia="Calibri" w:cs="Times New Roman"/>
          <w:color w:val="0000FF"/>
          <w:u w:val="single"/>
          <w:lang w:eastAsia="es-ES"/>
        </w:rPr>
      </w:pPr>
      <w:r w:rsidRPr="00253EA1">
        <w:rPr>
          <w:rFonts w:eastAsia="Calibri" w:cs="Times New Roman"/>
          <w:u w:val="single"/>
          <w:lang w:val="en-GB" w:eastAsia="es-ES"/>
        </w:rPr>
        <w:fldChar w:fldCharType="begin"/>
      </w:r>
      <w:r w:rsidRPr="00253EA1">
        <w:rPr>
          <w:rFonts w:eastAsia="Calibri" w:cs="Times New Roman"/>
          <w:u w:val="single"/>
          <w:lang w:eastAsia="es-ES"/>
        </w:rPr>
        <w:instrText xml:space="preserve"> HYPERLINK "http://www.bne.es/es/AreaPrensa/" </w:instrText>
      </w:r>
      <w:r w:rsidRPr="00253EA1">
        <w:rPr>
          <w:rFonts w:eastAsia="Calibri" w:cs="Times New Roman"/>
          <w:u w:val="single"/>
          <w:lang w:val="en-GB" w:eastAsia="es-ES"/>
        </w:rPr>
        <w:fldChar w:fldCharType="separate"/>
      </w:r>
      <w:r w:rsidRPr="00253EA1">
        <w:rPr>
          <w:rFonts w:eastAsia="Calibri" w:cs="Times New Roman"/>
          <w:color w:val="0000FF"/>
          <w:u w:val="single"/>
          <w:lang w:eastAsia="es-ES"/>
        </w:rPr>
        <w:t>www.bne.es/es/AreaPrensa/</w:t>
      </w:r>
    </w:p>
    <w:p w:rsidR="00B200F9" w:rsidRPr="0065707F" w:rsidRDefault="00B200F9" w:rsidP="00B200F9">
      <w:pPr>
        <w:jc w:val="right"/>
        <w:rPr>
          <w:lang w:eastAsia="es-ES"/>
        </w:rPr>
      </w:pPr>
      <w:r w:rsidRPr="00253EA1">
        <w:rPr>
          <w:rFonts w:asciiTheme="minorHAnsi" w:hAnsiTheme="minorHAnsi"/>
          <w:u w:val="single"/>
          <w:lang w:val="en-GB" w:eastAsia="es-ES"/>
        </w:rPr>
        <w:fldChar w:fldCharType="end"/>
      </w:r>
      <w:r w:rsidRPr="0065707F">
        <w:rPr>
          <w:lang w:eastAsia="es-ES"/>
        </w:rPr>
        <w:t xml:space="preserve"> </w:t>
      </w:r>
      <w:hyperlink r:id="rId8" w:history="1">
        <w:r w:rsidRPr="0065707F">
          <w:rPr>
            <w:color w:val="0000FF"/>
            <w:u w:val="single"/>
            <w:lang w:eastAsia="es-ES"/>
          </w:rPr>
          <w:t>@</w:t>
        </w:r>
        <w:proofErr w:type="spellStart"/>
        <w:r w:rsidRPr="0065707F">
          <w:rPr>
            <w:color w:val="0000FF"/>
            <w:u w:val="single"/>
            <w:lang w:eastAsia="es-ES"/>
          </w:rPr>
          <w:t>BNE_biblioteca</w:t>
        </w:r>
        <w:proofErr w:type="spellEnd"/>
      </w:hyperlink>
      <w:r w:rsidRPr="0065707F">
        <w:rPr>
          <w:color w:val="0000FF"/>
          <w:u w:val="single"/>
          <w:lang w:eastAsia="es-ES"/>
        </w:rPr>
        <w:t xml:space="preserve"> </w:t>
      </w:r>
      <w:r w:rsidRPr="0065707F">
        <w:rPr>
          <w:lang w:eastAsia="es-ES"/>
        </w:rPr>
        <w:t xml:space="preserve">                                 </w:t>
      </w:r>
      <w:r w:rsidRPr="0065707F">
        <w:rPr>
          <w:lang w:eastAsia="es-ES"/>
        </w:rPr>
        <w:br/>
      </w:r>
      <w:hyperlink r:id="rId9" w:history="1">
        <w:r w:rsidRPr="0065707F">
          <w:rPr>
            <w:color w:val="0000FF"/>
            <w:u w:val="single"/>
            <w:lang w:eastAsia="es-ES"/>
          </w:rPr>
          <w:t>Facebook BNE</w:t>
        </w:r>
      </w:hyperlink>
    </w:p>
    <w:p w:rsidR="00B200F9" w:rsidRPr="00B200F9" w:rsidRDefault="00B200F9" w:rsidP="00B200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  <w:contextualSpacing/>
        <w:jc w:val="center"/>
        <w:outlineLvl w:val="2"/>
        <w:rPr>
          <w:rFonts w:eastAsia="Calibri" w:cs="Times New Roman"/>
          <w:bCs/>
          <w:lang w:eastAsia="es-ES"/>
        </w:rPr>
      </w:pPr>
      <w:r w:rsidRPr="00253EA1">
        <w:rPr>
          <w:rFonts w:eastAsia="Calibri" w:cs="Arial"/>
          <w:bCs/>
          <w:lang w:eastAsia="es-ES"/>
        </w:rPr>
        <w:t xml:space="preserve">Gabinete de Prensa de la </w:t>
      </w:r>
      <w:r w:rsidRPr="00253EA1">
        <w:rPr>
          <w:rFonts w:eastAsia="Calibri" w:cs="Arial"/>
          <w:b/>
          <w:bCs/>
          <w:lang w:eastAsia="es-ES"/>
        </w:rPr>
        <w:t xml:space="preserve">Biblioteca Nacional de España (BNE)                            </w:t>
      </w:r>
      <w:r w:rsidRPr="00253EA1">
        <w:rPr>
          <w:rFonts w:eastAsia="Calibri" w:cs="Times New Roman"/>
          <w:bCs/>
          <w:lang w:eastAsia="es-ES"/>
        </w:rPr>
        <w:t xml:space="preserve">Telf.: 91 5168006 o 17 o 23 /  </w:t>
      </w:r>
      <w:r w:rsidRPr="00253EA1">
        <w:rPr>
          <w:rFonts w:eastAsia="Times New Roman" w:cs="Times New Roman"/>
          <w:bCs/>
        </w:rPr>
        <w:t>Móvil: 650398867</w:t>
      </w:r>
      <w:r>
        <w:rPr>
          <w:rFonts w:eastAsia="Calibri" w:cs="Times New Roman"/>
          <w:bCs/>
          <w:lang w:eastAsia="es-ES"/>
        </w:rPr>
        <w:t xml:space="preserve"> </w:t>
      </w:r>
      <w:hyperlink r:id="rId10" w:history="1">
        <w:r w:rsidRPr="00253EA1">
          <w:rPr>
            <w:rFonts w:eastAsia="Calibri" w:cs="Arial"/>
            <w:bCs/>
            <w:color w:val="0000FF"/>
            <w:u w:val="single"/>
            <w:lang w:eastAsia="es-ES"/>
          </w:rPr>
          <w:t>gabinete.prensa@bne.es</w:t>
        </w:r>
      </w:hyperlink>
      <w:r w:rsidRPr="00253EA1">
        <w:rPr>
          <w:rFonts w:eastAsia="Calibri" w:cs="Arial"/>
          <w:bCs/>
          <w:lang w:eastAsia="es-ES"/>
        </w:rPr>
        <w:t xml:space="preserve"> / </w:t>
      </w:r>
      <w:hyperlink r:id="rId11" w:history="1">
        <w:r w:rsidRPr="00253EA1">
          <w:rPr>
            <w:rFonts w:eastAsia="Calibri" w:cs="Arial"/>
            <w:bCs/>
            <w:color w:val="0000FF"/>
            <w:u w:val="single"/>
            <w:lang w:eastAsia="es-ES"/>
          </w:rPr>
          <w:t>comunicacion.bne@bne.es</w:t>
        </w:r>
      </w:hyperlink>
    </w:p>
    <w:sectPr w:rsidR="00B200F9" w:rsidRPr="00B200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5F"/>
    <w:rsid w:val="00041C92"/>
    <w:rsid w:val="000B2FCF"/>
    <w:rsid w:val="00A5725F"/>
    <w:rsid w:val="00AF02EA"/>
    <w:rsid w:val="00B200F9"/>
    <w:rsid w:val="00D578D6"/>
    <w:rsid w:val="00F4734C"/>
    <w:rsid w:val="00F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7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7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itter.com/bne_bibliote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ne.es/export/sites/BNWEB1/webdocs/Actividades/agenda/2020/jornada-archivo-web-programa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bibliotecaBNE/" TargetMode="External"/><Relationship Id="rId11" Type="http://schemas.openxmlformats.org/officeDocument/2006/relationships/hyperlink" Target="mailto:comunicacion.bne@bne.e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abinete.prensa@bne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bn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PE-PRENSA-003</dc:creator>
  <cp:keywords/>
  <dc:description/>
  <cp:lastModifiedBy>PE-PRENSA-003</cp:lastModifiedBy>
  <cp:revision>6</cp:revision>
  <dcterms:created xsi:type="dcterms:W3CDTF">2020-02-13T09:00:00Z</dcterms:created>
  <dcterms:modified xsi:type="dcterms:W3CDTF">2020-02-17T09:17:00Z</dcterms:modified>
</cp:coreProperties>
</file>