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51" w:rsidRDefault="00445D6E" w:rsidP="00396551">
      <w:pPr>
        <w:tabs>
          <w:tab w:val="left" w:pos="3655"/>
          <w:tab w:val="left" w:pos="6096"/>
        </w:tabs>
        <w:spacing w:before="308" w:line="196" w:lineRule="auto"/>
        <w:rPr>
          <w:rFonts w:ascii="Franklin Gothic Book" w:hAnsi="Franklin Gothic Book"/>
          <w:color w:val="231F20"/>
          <w:w w:val="105"/>
          <w:sz w:val="20"/>
        </w:rPr>
      </w:pPr>
      <w:r w:rsidRPr="00E2169D">
        <w:rPr>
          <w:rFonts w:ascii="Franklin Gothic Book" w:hAnsi="Franklin Gothic Book"/>
          <w:noProof/>
          <w:sz w:val="18"/>
          <w:szCs w:val="18"/>
          <w:lang w:eastAsia="es-ES"/>
        </w:rPr>
        <w:drawing>
          <wp:inline distT="0" distB="0" distL="0" distR="0" wp14:anchorId="1A08C14F" wp14:editId="5CECA23A">
            <wp:extent cx="1552575" cy="752475"/>
            <wp:effectExtent l="0" t="0" r="9525" b="9525"/>
            <wp:docPr id="14" name="Imagen 14" descr="BNE - texto fuera centrad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NE - texto fuera centrado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4304">
        <w:rPr>
          <w:rFonts w:ascii="Franklin Gothic Book" w:hAnsi="Franklin Gothic Book"/>
          <w:color w:val="231F20"/>
          <w:w w:val="105"/>
          <w:sz w:val="20"/>
        </w:rPr>
        <w:t xml:space="preserve">                </w:t>
      </w:r>
      <w:r w:rsidR="00F44304">
        <w:rPr>
          <w:noProof/>
          <w:lang w:eastAsia="es-ES"/>
        </w:rPr>
        <w:drawing>
          <wp:inline distT="0" distB="0" distL="0" distR="0">
            <wp:extent cx="943408" cy="761650"/>
            <wp:effectExtent l="0" t="0" r="9525" b="635"/>
            <wp:docPr id="2" name="Imagen 2" descr="Logotipo V Centenario de la Vuelta al Mundo de Magallanes y El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o V Centenario de la Vuelta al Mundo de Magallanes y Elcan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91" b="9174"/>
                    <a:stretch/>
                  </pic:blipFill>
                  <pic:spPr bwMode="auto">
                    <a:xfrm>
                      <a:off x="0" y="0"/>
                      <a:ext cx="943408" cy="76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44304">
        <w:rPr>
          <w:rFonts w:ascii="Franklin Gothic Book" w:hAnsi="Franklin Gothic Book"/>
          <w:color w:val="231F20"/>
          <w:w w:val="105"/>
          <w:sz w:val="20"/>
        </w:rPr>
        <w:t xml:space="preserve">          </w:t>
      </w:r>
      <w:r w:rsidR="00FD0911">
        <w:rPr>
          <w:rFonts w:ascii="Franklin Gothic Book" w:hAnsi="Franklin Gothic Book"/>
          <w:color w:val="231F20"/>
          <w:w w:val="105"/>
          <w:sz w:val="20"/>
        </w:rPr>
        <w:t xml:space="preserve">  </w:t>
      </w:r>
      <w:r w:rsidR="00F44304">
        <w:rPr>
          <w:rFonts w:ascii="Franklin Gothic Book" w:hAnsi="Franklin Gothic Book"/>
          <w:color w:val="231F20"/>
          <w:w w:val="105"/>
          <w:sz w:val="20"/>
        </w:rPr>
        <w:t xml:space="preserve"> </w:t>
      </w:r>
      <w:r w:rsidR="00FD0911">
        <w:rPr>
          <w:rFonts w:ascii="Franklin Gothic Book" w:hAnsi="Franklin Gothic Book"/>
          <w:color w:val="231F20"/>
          <w:w w:val="105"/>
          <w:sz w:val="20"/>
        </w:rPr>
        <w:t xml:space="preserve"> </w:t>
      </w:r>
      <w:r w:rsidR="00F44304">
        <w:rPr>
          <w:noProof/>
          <w:lang w:eastAsia="es-ES"/>
        </w:rPr>
        <w:drawing>
          <wp:inline distT="0" distB="0" distL="0" distR="0">
            <wp:extent cx="1842448" cy="685800"/>
            <wp:effectExtent l="0" t="0" r="5715" b="0"/>
            <wp:docPr id="3" name="Imagen 3" descr="Logotipo Fundación Jorge Ju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ipo Fundación Jorge Ju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448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911">
        <w:rPr>
          <w:rFonts w:ascii="Franklin Gothic Book" w:hAnsi="Franklin Gothic Book"/>
          <w:color w:val="231F20"/>
          <w:w w:val="105"/>
          <w:sz w:val="20"/>
        </w:rPr>
        <w:t xml:space="preserve">                                               </w:t>
      </w:r>
    </w:p>
    <w:p w:rsidR="00754F63" w:rsidRPr="00396551" w:rsidRDefault="00F962B2" w:rsidP="00396551">
      <w:pPr>
        <w:tabs>
          <w:tab w:val="left" w:pos="3655"/>
          <w:tab w:val="left" w:pos="6096"/>
        </w:tabs>
        <w:spacing w:before="308" w:line="196" w:lineRule="auto"/>
        <w:jc w:val="center"/>
        <w:rPr>
          <w:rFonts w:ascii="Franklin Gothic Book" w:hAnsi="Franklin Gothic Book"/>
          <w:color w:val="231F20"/>
          <w:w w:val="105"/>
          <w:sz w:val="20"/>
        </w:rPr>
      </w:pPr>
      <w:r>
        <w:rPr>
          <w:rFonts w:ascii="Verdana" w:eastAsia="Times New Roman" w:hAnsi="Verdana" w:cs="Times New Roman"/>
          <w:b/>
          <w:sz w:val="28"/>
          <w:szCs w:val="28"/>
        </w:rPr>
        <w:br/>
        <w:t>CONVOCATORIA DE PRENSA</w:t>
      </w:r>
    </w:p>
    <w:p w:rsidR="00445D6E" w:rsidRDefault="00B26F6A" w:rsidP="00445D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 xml:space="preserve">PRESENTACIÓN </w:t>
      </w:r>
      <w:bookmarkStart w:id="0" w:name="_GoBack"/>
      <w:bookmarkEnd w:id="0"/>
      <w:r w:rsidR="00445D6E" w:rsidRPr="00754F63">
        <w:rPr>
          <w:rFonts w:ascii="Verdana" w:eastAsia="Times New Roman" w:hAnsi="Verdana" w:cs="Times New Roman"/>
          <w:b/>
          <w:sz w:val="20"/>
          <w:szCs w:val="20"/>
        </w:rPr>
        <w:t>DE LA EXPOSICIÓN:</w:t>
      </w:r>
    </w:p>
    <w:p w:rsidR="00F962B2" w:rsidRPr="00396551" w:rsidRDefault="00F962B2" w:rsidP="00445D6E">
      <w:pPr>
        <w:spacing w:after="0"/>
        <w:jc w:val="center"/>
        <w:rPr>
          <w:rFonts w:ascii="Verdana" w:eastAsia="Times New Roman" w:hAnsi="Verdana" w:cs="Times New Roman"/>
          <w:b/>
          <w:sz w:val="16"/>
          <w:szCs w:val="20"/>
        </w:rPr>
      </w:pPr>
    </w:p>
    <w:p w:rsidR="00F962B2" w:rsidRPr="00F962B2" w:rsidRDefault="00F962B2" w:rsidP="0039655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BookAntiqua"/>
          <w:b/>
          <w:i/>
          <w:sz w:val="28"/>
          <w:szCs w:val="28"/>
        </w:rPr>
      </w:pPr>
      <w:r w:rsidRPr="00F962B2">
        <w:rPr>
          <w:rFonts w:ascii="Verdana" w:hAnsi="Verdana" w:cs="BookAntiqua"/>
          <w:b/>
          <w:i/>
          <w:sz w:val="28"/>
          <w:szCs w:val="28"/>
        </w:rPr>
        <w:t>Un</w:t>
      </w:r>
      <w:r w:rsidR="00396551">
        <w:rPr>
          <w:rFonts w:ascii="Verdana" w:hAnsi="Verdana" w:cs="BookAntiqua"/>
          <w:b/>
          <w:i/>
          <w:sz w:val="28"/>
          <w:szCs w:val="28"/>
        </w:rPr>
        <w:t>a vuelta al mundo en la BNE</w:t>
      </w:r>
    </w:p>
    <w:p w:rsidR="00F962B2" w:rsidRPr="00754F63" w:rsidRDefault="00F962B2" w:rsidP="00445D6E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445D6E" w:rsidRDefault="00396551" w:rsidP="008A2B27">
      <w:pPr>
        <w:spacing w:after="0"/>
        <w:jc w:val="center"/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eastAsia="es-ES"/>
        </w:rPr>
        <w:drawing>
          <wp:inline distT="0" distB="0" distL="0" distR="0">
            <wp:extent cx="2663687" cy="1663472"/>
            <wp:effectExtent l="0" t="0" r="3810" b="0"/>
            <wp:docPr id="1" name="Imagen 1" descr="N:\Notas de Prensa 2020\1. Enero\Vuelta al mundo\Grafica expo Una vuelta al mundo en la BNE_WEB (400 x 250 pp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Notas de Prensa 2020\1. Enero\Vuelta al mundo\Grafica expo Una vuelta al mundo en la BNE_WEB (400 x 250 ppp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402" cy="1667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51" w:rsidRDefault="00396551" w:rsidP="00396551">
      <w:pPr>
        <w:spacing w:after="0"/>
        <w:rPr>
          <w:rFonts w:ascii="Verdana" w:eastAsia="Times New Roman" w:hAnsi="Verdana" w:cs="Times New Roman"/>
          <w:b/>
          <w:sz w:val="10"/>
          <w:szCs w:val="20"/>
        </w:rPr>
      </w:pPr>
    </w:p>
    <w:p w:rsidR="00396551" w:rsidRPr="00396551" w:rsidRDefault="00396551" w:rsidP="00396551">
      <w:pPr>
        <w:spacing w:after="0"/>
        <w:rPr>
          <w:rFonts w:ascii="Verdana" w:eastAsia="Times New Roman" w:hAnsi="Verdana" w:cs="Times New Roman"/>
          <w:b/>
          <w:sz w:val="10"/>
          <w:szCs w:val="20"/>
        </w:rPr>
      </w:pPr>
    </w:p>
    <w:p w:rsidR="00445D6E" w:rsidRPr="00754F63" w:rsidRDefault="00F962B2" w:rsidP="00445D6E">
      <w:pPr>
        <w:tabs>
          <w:tab w:val="left" w:pos="3210"/>
        </w:tabs>
        <w:spacing w:after="0"/>
        <w:jc w:val="center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 xml:space="preserve">MIERCOLES </w:t>
      </w:r>
      <w:r w:rsidR="00396551">
        <w:rPr>
          <w:rFonts w:ascii="Verdana" w:hAnsi="Verdana"/>
          <w:color w:val="FF0000"/>
          <w:sz w:val="20"/>
          <w:szCs w:val="20"/>
        </w:rPr>
        <w:t>22 DE ENERO</w:t>
      </w:r>
      <w:r w:rsidR="00445D6E" w:rsidRPr="00754F63">
        <w:rPr>
          <w:rFonts w:ascii="Verdana" w:hAnsi="Verdana"/>
          <w:color w:val="FF0000"/>
          <w:sz w:val="20"/>
          <w:szCs w:val="20"/>
        </w:rPr>
        <w:t xml:space="preserve"> A LAS 11:00h</w:t>
      </w:r>
    </w:p>
    <w:p w:rsidR="00F962B2" w:rsidRPr="00754F63" w:rsidRDefault="00F962B2" w:rsidP="007C0EF0">
      <w:pPr>
        <w:framePr w:h="1954" w:hRule="exact" w:hSpace="142" w:wrap="notBeside" w:vAnchor="text" w:hAnchor="page" w:x="1743" w:y="1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54F63">
        <w:rPr>
          <w:rFonts w:ascii="Verdana" w:hAnsi="Verdana"/>
          <w:b/>
          <w:sz w:val="20"/>
          <w:szCs w:val="20"/>
        </w:rPr>
        <w:t>BIBLIOTECA NACIONAL DE ESPAÑA</w:t>
      </w:r>
    </w:p>
    <w:p w:rsidR="00F962B2" w:rsidRPr="00754F63" w:rsidRDefault="00F962B2" w:rsidP="007C0EF0">
      <w:pPr>
        <w:framePr w:h="1954" w:hRule="exact" w:hSpace="142" w:wrap="notBeside" w:vAnchor="text" w:hAnchor="page" w:x="1743" w:y="1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754F63">
        <w:rPr>
          <w:rFonts w:ascii="Verdana" w:hAnsi="Verdana"/>
          <w:sz w:val="20"/>
          <w:szCs w:val="20"/>
        </w:rPr>
        <w:t>(Paseo de Recoletos, 20 – Madrid)</w:t>
      </w:r>
    </w:p>
    <w:p w:rsidR="00F962B2" w:rsidRPr="00754F63" w:rsidRDefault="00F962B2" w:rsidP="007C0EF0">
      <w:pPr>
        <w:framePr w:h="1954" w:hRule="exact" w:hSpace="142" w:wrap="notBeside" w:vAnchor="text" w:hAnchor="page" w:x="1743" w:y="1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754F63">
        <w:rPr>
          <w:rFonts w:ascii="Verdana" w:hAnsi="Verdana"/>
          <w:b/>
          <w:sz w:val="20"/>
          <w:szCs w:val="20"/>
        </w:rPr>
        <w:t>INTERVIENEN:</w:t>
      </w:r>
    </w:p>
    <w:p w:rsidR="00F962B2" w:rsidRPr="00754F63" w:rsidRDefault="00F962B2" w:rsidP="007C0EF0">
      <w:pPr>
        <w:framePr w:h="1954" w:hRule="exact" w:hSpace="142" w:wrap="notBeside" w:vAnchor="text" w:hAnchor="page" w:x="1743" w:y="1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754F63">
        <w:rPr>
          <w:rFonts w:ascii="Verdana" w:hAnsi="Verdana"/>
          <w:b/>
          <w:sz w:val="20"/>
          <w:szCs w:val="20"/>
        </w:rPr>
        <w:t>Ana Santos Aramburo</w:t>
      </w:r>
      <w:r w:rsidRPr="00754F63">
        <w:rPr>
          <w:rFonts w:ascii="Verdana" w:hAnsi="Verdana"/>
          <w:sz w:val="20"/>
          <w:szCs w:val="20"/>
        </w:rPr>
        <w:t>, directora de la BNE</w:t>
      </w:r>
    </w:p>
    <w:p w:rsidR="00F962B2" w:rsidRDefault="00396551" w:rsidP="007C0EF0">
      <w:pPr>
        <w:framePr w:h="1954" w:hRule="exact" w:hSpace="142" w:wrap="notBeside" w:vAnchor="text" w:hAnchor="page" w:x="1743" w:y="1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0"/>
        </w:tabs>
        <w:spacing w:after="0" w:line="360" w:lineRule="auto"/>
        <w:jc w:val="center"/>
        <w:rPr>
          <w:rFonts w:ascii="Verdana" w:hAnsi="Verdana"/>
        </w:rPr>
      </w:pPr>
      <w:r>
        <w:rPr>
          <w:rFonts w:ascii="Verdana" w:hAnsi="Verdana"/>
          <w:b/>
          <w:sz w:val="20"/>
          <w:szCs w:val="20"/>
        </w:rPr>
        <w:t>Juan Pimentel</w:t>
      </w:r>
      <w:r w:rsidR="00F962B2" w:rsidRPr="00754F63">
        <w:rPr>
          <w:rFonts w:ascii="Verdana" w:hAnsi="Verdana"/>
          <w:sz w:val="20"/>
          <w:szCs w:val="20"/>
        </w:rPr>
        <w:t>, comisario</w:t>
      </w:r>
    </w:p>
    <w:p w:rsidR="00F962B2" w:rsidRDefault="00F962B2" w:rsidP="00445D6E">
      <w:pPr>
        <w:spacing w:after="0" w:line="240" w:lineRule="auto"/>
        <w:jc w:val="both"/>
        <w:rPr>
          <w:rFonts w:ascii="Franklin Gothic Book" w:hAnsi="Franklin Gothic Book" w:cs="Arial"/>
          <w:sz w:val="18"/>
          <w:szCs w:val="18"/>
        </w:rPr>
      </w:pPr>
    </w:p>
    <w:p w:rsidR="00F962B2" w:rsidRDefault="00F962B2" w:rsidP="00445D6E">
      <w:pPr>
        <w:spacing w:after="0" w:line="240" w:lineRule="auto"/>
        <w:jc w:val="both"/>
        <w:rPr>
          <w:rFonts w:ascii="Franklin Gothic Book" w:hAnsi="Franklin Gothic Book" w:cs="Arial"/>
          <w:sz w:val="18"/>
          <w:szCs w:val="18"/>
        </w:rPr>
      </w:pPr>
    </w:p>
    <w:p w:rsidR="00445D6E" w:rsidRPr="007C0EF0" w:rsidRDefault="00396551" w:rsidP="00445D6E">
      <w:pPr>
        <w:spacing w:after="0" w:line="240" w:lineRule="auto"/>
        <w:jc w:val="both"/>
        <w:rPr>
          <w:rFonts w:ascii="Verdana" w:hAnsi="Verdana" w:cs="BookAntiqua"/>
          <w:sz w:val="20"/>
        </w:rPr>
      </w:pPr>
      <w:r w:rsidRPr="007C0EF0">
        <w:rPr>
          <w:rFonts w:ascii="Verdana" w:hAnsi="Verdana" w:cs="BookAntiqua"/>
          <w:sz w:val="20"/>
        </w:rPr>
        <w:t>Se cumple el aniversario de la primera vuelta al mundo y la BNE quiere contribuir a pensar qué significa rodear la Tierra y cuál es su relación con los mundos del libro. Al penetrar por el Pacífico y conectar América con Asia, la circunnavegación de Magallanes y Elcano (1519-1522) demostró que los océanos estaban comunicados, desencadenó la globalización y trazó nuevos márgenes para la Ecúmene (</w:t>
      </w:r>
      <w:proofErr w:type="spellStart"/>
      <w:r w:rsidRPr="007C0EF0">
        <w:rPr>
          <w:rFonts w:ascii="Verdana" w:hAnsi="Verdana" w:cs="BookAntiqua"/>
          <w:sz w:val="20"/>
        </w:rPr>
        <w:t>oikouménē</w:t>
      </w:r>
      <w:proofErr w:type="spellEnd"/>
      <w:r w:rsidRPr="007C0EF0">
        <w:rPr>
          <w:rFonts w:ascii="Verdana" w:hAnsi="Verdana" w:cs="BookAntiqua"/>
          <w:sz w:val="20"/>
        </w:rPr>
        <w:t>, la Tierra habitada).</w:t>
      </w:r>
    </w:p>
    <w:p w:rsidR="00F962B2" w:rsidRDefault="00F962B2" w:rsidP="00445D6E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445D6E" w:rsidRDefault="001478B8" w:rsidP="001478B8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5" w:color="auto"/>
        </w:pBdr>
        <w:spacing w:after="0"/>
        <w:jc w:val="center"/>
        <w:outlineLvl w:val="2"/>
        <w:rPr>
          <w:rFonts w:ascii="Verdana" w:hAnsi="Verdana" w:cs="Arial"/>
          <w:b/>
          <w:bCs/>
          <w:color w:val="FF0000"/>
          <w:sz w:val="20"/>
          <w:szCs w:val="20"/>
        </w:rPr>
      </w:pPr>
      <w:r>
        <w:rPr>
          <w:rFonts w:ascii="Verdana" w:hAnsi="Verdana" w:cs="Arial"/>
          <w:b/>
          <w:bCs/>
          <w:color w:val="FF0000"/>
          <w:sz w:val="20"/>
          <w:szCs w:val="20"/>
        </w:rPr>
        <w:t xml:space="preserve">SE RUEGA CONFIRMAR </w:t>
      </w:r>
      <w:r w:rsidR="00445D6E">
        <w:rPr>
          <w:rFonts w:ascii="Verdana" w:hAnsi="Verdana" w:cs="Arial"/>
          <w:b/>
          <w:bCs/>
          <w:color w:val="FF0000"/>
          <w:sz w:val="20"/>
          <w:szCs w:val="20"/>
        </w:rPr>
        <w:t>ASISTENCIA</w:t>
      </w:r>
    </w:p>
    <w:p w:rsidR="00445D6E" w:rsidRDefault="00445D6E" w:rsidP="00445D6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5" w:color="auto"/>
        </w:pBdr>
        <w:spacing w:after="0" w:line="240" w:lineRule="auto"/>
        <w:jc w:val="center"/>
        <w:outlineLvl w:val="2"/>
        <w:rPr>
          <w:rFonts w:ascii="Verdana" w:hAnsi="Verdana" w:cs="Arial"/>
          <w:bCs/>
          <w:sz w:val="16"/>
          <w:szCs w:val="16"/>
        </w:rPr>
      </w:pPr>
    </w:p>
    <w:p w:rsidR="00445D6E" w:rsidRDefault="00445D6E" w:rsidP="00445D6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5" w:color="auto"/>
        </w:pBdr>
        <w:spacing w:after="0"/>
        <w:jc w:val="center"/>
        <w:outlineLvl w:val="2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Gabinete de Prensa de la </w:t>
      </w:r>
      <w:r>
        <w:rPr>
          <w:rFonts w:ascii="Verdana" w:hAnsi="Verdana" w:cs="Arial"/>
          <w:b/>
          <w:bCs/>
          <w:sz w:val="20"/>
          <w:szCs w:val="20"/>
        </w:rPr>
        <w:t>Biblioteca Nacional de España (BNE)</w:t>
      </w:r>
    </w:p>
    <w:p w:rsidR="00445D6E" w:rsidRDefault="00B26F6A" w:rsidP="00445D6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5" w:color="auto"/>
        </w:pBdr>
        <w:spacing w:after="0"/>
        <w:jc w:val="center"/>
        <w:outlineLvl w:val="2"/>
        <w:rPr>
          <w:rStyle w:val="Hipervnculo"/>
        </w:rPr>
      </w:pPr>
      <w:hyperlink r:id="rId11" w:history="1">
        <w:r w:rsidR="00445D6E">
          <w:rPr>
            <w:rStyle w:val="Hipervnculo"/>
            <w:rFonts w:ascii="Verdana" w:hAnsi="Verdana" w:cs="Arial"/>
            <w:bCs/>
            <w:sz w:val="20"/>
            <w:szCs w:val="20"/>
          </w:rPr>
          <w:t>gabinete.prensa@bne.es</w:t>
        </w:r>
      </w:hyperlink>
      <w:r w:rsidR="00445D6E">
        <w:rPr>
          <w:rFonts w:ascii="Verdana" w:hAnsi="Verdana" w:cs="Arial"/>
          <w:bCs/>
          <w:sz w:val="20"/>
          <w:szCs w:val="20"/>
        </w:rPr>
        <w:t xml:space="preserve"> / </w:t>
      </w:r>
      <w:hyperlink r:id="rId12" w:history="1">
        <w:r w:rsidR="00445D6E">
          <w:rPr>
            <w:rStyle w:val="Hipervnculo"/>
            <w:rFonts w:ascii="Verdana" w:hAnsi="Verdana" w:cs="Arial"/>
            <w:bCs/>
            <w:sz w:val="20"/>
            <w:szCs w:val="20"/>
          </w:rPr>
          <w:t>comunicación.bne@bne.es</w:t>
        </w:r>
      </w:hyperlink>
    </w:p>
    <w:p w:rsidR="00EE63B2" w:rsidRDefault="00445D6E" w:rsidP="00445D6E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5" w:color="auto"/>
        </w:pBdr>
        <w:spacing w:after="0"/>
        <w:jc w:val="center"/>
        <w:outlineLvl w:val="2"/>
      </w:pPr>
      <w:r>
        <w:rPr>
          <w:rFonts w:ascii="Verdana" w:hAnsi="Verdana"/>
          <w:bCs/>
          <w:sz w:val="20"/>
          <w:szCs w:val="20"/>
        </w:rPr>
        <w:t xml:space="preserve">Telf.: 91 5168006 o 17 o 23  /  móvil: 650398867  /  </w:t>
      </w:r>
    </w:p>
    <w:sectPr w:rsidR="00EE63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D6E" w:rsidRDefault="00445D6E" w:rsidP="00445D6E">
      <w:pPr>
        <w:spacing w:after="0" w:line="240" w:lineRule="auto"/>
      </w:pPr>
      <w:r>
        <w:separator/>
      </w:r>
    </w:p>
  </w:endnote>
  <w:endnote w:type="continuationSeparator" w:id="0">
    <w:p w:rsidR="00445D6E" w:rsidRDefault="00445D6E" w:rsidP="004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Antiqu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D6E" w:rsidRDefault="00445D6E" w:rsidP="00445D6E">
      <w:pPr>
        <w:spacing w:after="0" w:line="240" w:lineRule="auto"/>
      </w:pPr>
      <w:r>
        <w:separator/>
      </w:r>
    </w:p>
  </w:footnote>
  <w:footnote w:type="continuationSeparator" w:id="0">
    <w:p w:rsidR="00445D6E" w:rsidRDefault="00445D6E" w:rsidP="00445D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14E"/>
    <w:rsid w:val="000D519E"/>
    <w:rsid w:val="001478B8"/>
    <w:rsid w:val="001C7034"/>
    <w:rsid w:val="003619A9"/>
    <w:rsid w:val="00374F4F"/>
    <w:rsid w:val="00396551"/>
    <w:rsid w:val="00445D6E"/>
    <w:rsid w:val="0050414E"/>
    <w:rsid w:val="0053445F"/>
    <w:rsid w:val="005E2F2C"/>
    <w:rsid w:val="006A5C9D"/>
    <w:rsid w:val="00754F63"/>
    <w:rsid w:val="007C0EF0"/>
    <w:rsid w:val="00847AF7"/>
    <w:rsid w:val="008A2B27"/>
    <w:rsid w:val="00B26F6A"/>
    <w:rsid w:val="00D34EE8"/>
    <w:rsid w:val="00D470B6"/>
    <w:rsid w:val="00EE63B2"/>
    <w:rsid w:val="00F44304"/>
    <w:rsid w:val="00F658E3"/>
    <w:rsid w:val="00F670CD"/>
    <w:rsid w:val="00F962B2"/>
    <w:rsid w:val="00FD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45D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5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6E"/>
  </w:style>
  <w:style w:type="paragraph" w:styleId="Piedepgina">
    <w:name w:val="footer"/>
    <w:basedOn w:val="Normal"/>
    <w:link w:val="PiedepginaCar"/>
    <w:uiPriority w:val="99"/>
    <w:unhideWhenUsed/>
    <w:rsid w:val="00445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6E"/>
  </w:style>
  <w:style w:type="character" w:styleId="Textoennegrita">
    <w:name w:val="Strong"/>
    <w:basedOn w:val="Fuentedeprrafopredeter"/>
    <w:uiPriority w:val="22"/>
    <w:qFormat/>
    <w:rsid w:val="008A2B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unhideWhenUsed/>
    <w:rsid w:val="00445D6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D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45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D6E"/>
  </w:style>
  <w:style w:type="paragraph" w:styleId="Piedepgina">
    <w:name w:val="footer"/>
    <w:basedOn w:val="Normal"/>
    <w:link w:val="PiedepginaCar"/>
    <w:uiPriority w:val="99"/>
    <w:unhideWhenUsed/>
    <w:rsid w:val="00445D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D6E"/>
  </w:style>
  <w:style w:type="character" w:styleId="Textoennegrita">
    <w:name w:val="Strong"/>
    <w:basedOn w:val="Fuentedeprrafopredeter"/>
    <w:uiPriority w:val="22"/>
    <w:qFormat/>
    <w:rsid w:val="008A2B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municaci&#243;n.bne@bne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abinete.prensa@bne.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PE-PRENSA-003</dc:creator>
  <cp:keywords/>
  <dc:description/>
  <cp:lastModifiedBy>PE-PRENSA-003</cp:lastModifiedBy>
  <cp:revision>22</cp:revision>
  <dcterms:created xsi:type="dcterms:W3CDTF">2019-05-27T08:05:00Z</dcterms:created>
  <dcterms:modified xsi:type="dcterms:W3CDTF">2020-01-14T09:23:00Z</dcterms:modified>
</cp:coreProperties>
</file>